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B0E" w:rsidRDefault="000E7B0E" w:rsidP="007D37DB">
      <w:pPr>
        <w:jc w:val="center"/>
        <w:rPr>
          <w:sz w:val="28"/>
          <w:szCs w:val="28"/>
        </w:rPr>
      </w:pPr>
      <w:r w:rsidRPr="000E7B0E">
        <w:rPr>
          <w:rFonts w:hint="eastAsia"/>
          <w:sz w:val="28"/>
          <w:szCs w:val="28"/>
        </w:rPr>
        <w:t>鎌倉女学院中学校・高等学校「学校における感染症」治癒証明書</w:t>
      </w:r>
    </w:p>
    <w:p w:rsidR="00BD0ED3" w:rsidRDefault="00BD0ED3" w:rsidP="007D37DB">
      <w:pPr>
        <w:jc w:val="center"/>
        <w:rPr>
          <w:rFonts w:hint="eastAsia"/>
          <w:szCs w:val="21"/>
        </w:rPr>
      </w:pPr>
    </w:p>
    <w:p w:rsidR="000E7B0E" w:rsidRPr="00546AF8" w:rsidRDefault="000E7B0E" w:rsidP="0019559F">
      <w:pPr>
        <w:spacing w:line="408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１、生徒氏名　　　</w:t>
      </w:r>
      <w:r w:rsidR="00BD0ED3">
        <w:rPr>
          <w:rFonts w:hint="eastAsia"/>
          <w:szCs w:val="21"/>
        </w:rPr>
        <w:t xml:space="preserve"> </w:t>
      </w:r>
      <w:r w:rsidR="00BD0ED3">
        <w:rPr>
          <w:szCs w:val="21"/>
        </w:rPr>
        <w:t xml:space="preserve">  </w:t>
      </w:r>
      <w:r w:rsidR="00D21F8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中学　・　高校　　</w:t>
      </w:r>
      <w:r w:rsidRPr="00761BDE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年　　</w:t>
      </w:r>
      <w:r w:rsidRPr="00761BDE">
        <w:rPr>
          <w:rFonts w:hint="eastAsia"/>
          <w:szCs w:val="21"/>
          <w:u w:val="single"/>
        </w:rPr>
        <w:t xml:space="preserve">　　　　</w:t>
      </w:r>
      <w:r w:rsidRPr="00761BDE">
        <w:rPr>
          <w:rFonts w:hint="eastAsia"/>
          <w:szCs w:val="21"/>
        </w:rPr>
        <w:t>組</w:t>
      </w:r>
      <w:r>
        <w:rPr>
          <w:rFonts w:hint="eastAsia"/>
          <w:szCs w:val="21"/>
        </w:rPr>
        <w:t xml:space="preserve">　　</w:t>
      </w:r>
      <w:r w:rsidRPr="00761BDE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</w:rPr>
        <w:t>番</w:t>
      </w:r>
    </w:p>
    <w:p w:rsidR="00BD0ED3" w:rsidRDefault="000E7B0E" w:rsidP="00BD0ED3">
      <w:pPr>
        <w:spacing w:line="408" w:lineRule="auto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</w:t>
      </w:r>
      <w:r w:rsidR="00D21F83">
        <w:rPr>
          <w:rFonts w:hint="eastAsia"/>
          <w:szCs w:val="21"/>
        </w:rPr>
        <w:t xml:space="preserve">　　</w:t>
      </w:r>
      <w:r w:rsidR="00BD0ED3">
        <w:rPr>
          <w:rFonts w:hint="eastAsia"/>
          <w:szCs w:val="21"/>
        </w:rPr>
        <w:t xml:space="preserve"> </w:t>
      </w:r>
      <w:r w:rsidR="00BD0ED3">
        <w:rPr>
          <w:szCs w:val="21"/>
        </w:rPr>
        <w:t xml:space="preserve">  </w:t>
      </w:r>
      <w:r>
        <w:rPr>
          <w:rFonts w:hint="eastAsia"/>
          <w:szCs w:val="21"/>
        </w:rPr>
        <w:t xml:space="preserve">　氏名　　</w:t>
      </w:r>
      <w:r w:rsidRPr="00761BDE">
        <w:rPr>
          <w:rFonts w:hint="eastAsia"/>
          <w:szCs w:val="21"/>
          <w:u w:val="single"/>
        </w:rPr>
        <w:t xml:space="preserve">　　　　　　　　　　　　　　　　　　　　　</w:t>
      </w:r>
      <w:r w:rsidR="003C4CA1">
        <w:rPr>
          <w:rFonts w:hint="eastAsia"/>
          <w:szCs w:val="21"/>
          <w:u w:val="single"/>
        </w:rPr>
        <w:t xml:space="preserve">　</w:t>
      </w:r>
      <w:r w:rsidRPr="00761BDE">
        <w:rPr>
          <w:rFonts w:hint="eastAsia"/>
          <w:szCs w:val="21"/>
          <w:u w:val="single"/>
        </w:rPr>
        <w:t xml:space="preserve">　</w:t>
      </w:r>
    </w:p>
    <w:p w:rsidR="00BD0ED3" w:rsidRPr="00BD0ED3" w:rsidRDefault="00BD0ED3" w:rsidP="00BD0ED3">
      <w:pPr>
        <w:spacing w:line="408" w:lineRule="auto"/>
        <w:jc w:val="left"/>
        <w:rPr>
          <w:rFonts w:hint="eastAsia"/>
          <w:szCs w:val="21"/>
          <w:u w:val="single"/>
        </w:rPr>
      </w:pPr>
    </w:p>
    <w:p w:rsidR="00FC3312" w:rsidRPr="0019559F" w:rsidRDefault="000E7B0E" w:rsidP="0019559F">
      <w:pPr>
        <w:spacing w:line="276" w:lineRule="auto"/>
        <w:jc w:val="left"/>
        <w:rPr>
          <w:szCs w:val="21"/>
          <w:u w:val="single"/>
        </w:rPr>
      </w:pPr>
      <w:r>
        <w:rPr>
          <w:rFonts w:hint="eastAsia"/>
          <w:szCs w:val="21"/>
        </w:rPr>
        <w:t>２、</w:t>
      </w:r>
      <w:r w:rsidR="00152D47">
        <w:rPr>
          <w:rFonts w:hint="eastAsia"/>
          <w:szCs w:val="21"/>
        </w:rPr>
        <w:t>感染症</w:t>
      </w:r>
      <w:r>
        <w:rPr>
          <w:rFonts w:hint="eastAsia"/>
          <w:szCs w:val="21"/>
        </w:rPr>
        <w:t>名</w:t>
      </w:r>
    </w:p>
    <w:tbl>
      <w:tblPr>
        <w:tblStyle w:val="a3"/>
        <w:tblpPr w:leftFromText="142" w:rightFromText="142" w:vertAnchor="page" w:horzAnchor="margin" w:tblpY="4911"/>
        <w:tblW w:w="9351" w:type="dxa"/>
        <w:tblLayout w:type="fixed"/>
        <w:tblLook w:val="04A0" w:firstRow="1" w:lastRow="0" w:firstColumn="1" w:lastColumn="0" w:noHBand="0" w:noVBand="1"/>
      </w:tblPr>
      <w:tblGrid>
        <w:gridCol w:w="3397"/>
        <w:gridCol w:w="5954"/>
      </w:tblGrid>
      <w:tr w:rsidR="0019559F" w:rsidTr="00BD0ED3">
        <w:trPr>
          <w:cantSplit/>
          <w:trHeight w:val="20"/>
        </w:trPr>
        <w:tc>
          <w:tcPr>
            <w:tcW w:w="3397" w:type="dxa"/>
          </w:tcPr>
          <w:p w:rsidR="0019559F" w:rsidRPr="007D37DB" w:rsidRDefault="0019559F" w:rsidP="00BD0ED3">
            <w:pPr>
              <w:jc w:val="center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感染症名</w:t>
            </w:r>
          </w:p>
        </w:tc>
        <w:tc>
          <w:tcPr>
            <w:tcW w:w="5954" w:type="dxa"/>
          </w:tcPr>
          <w:p w:rsidR="0019559F" w:rsidRPr="007D37DB" w:rsidRDefault="0019559F" w:rsidP="00BD0ED3">
            <w:pPr>
              <w:jc w:val="center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出席停止期間</w:t>
            </w:r>
          </w:p>
        </w:tc>
      </w:tr>
      <w:tr w:rsidR="0019559F" w:rsidTr="00BD0ED3">
        <w:trPr>
          <w:cantSplit/>
          <w:trHeight w:val="20"/>
        </w:trPr>
        <w:tc>
          <w:tcPr>
            <w:tcW w:w="3397" w:type="dxa"/>
          </w:tcPr>
          <w:p w:rsidR="0019559F" w:rsidRPr="007D37DB" w:rsidRDefault="0019559F" w:rsidP="00BD0ED3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新型インフルエンザ</w:t>
            </w:r>
          </w:p>
        </w:tc>
        <w:tc>
          <w:tcPr>
            <w:tcW w:w="5954" w:type="dxa"/>
          </w:tcPr>
          <w:p w:rsidR="0019559F" w:rsidRPr="007D37DB" w:rsidRDefault="00997573" w:rsidP="00BD0ED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治癒するまで</w:t>
            </w:r>
          </w:p>
        </w:tc>
      </w:tr>
      <w:tr w:rsidR="0019559F" w:rsidTr="00BD0ED3">
        <w:trPr>
          <w:cantSplit/>
          <w:trHeight w:val="20"/>
        </w:trPr>
        <w:tc>
          <w:tcPr>
            <w:tcW w:w="3397" w:type="dxa"/>
          </w:tcPr>
          <w:p w:rsidR="0019559F" w:rsidRPr="007D37DB" w:rsidRDefault="0019559F" w:rsidP="00BD0ED3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麻疹</w:t>
            </w:r>
            <w:r w:rsidR="009A191F">
              <w:rPr>
                <w:rFonts w:hint="eastAsia"/>
                <w:sz w:val="20"/>
                <w:szCs w:val="20"/>
              </w:rPr>
              <w:t>（はしか）</w:t>
            </w:r>
          </w:p>
        </w:tc>
        <w:tc>
          <w:tcPr>
            <w:tcW w:w="5954" w:type="dxa"/>
          </w:tcPr>
          <w:p w:rsidR="0019559F" w:rsidRPr="007D37DB" w:rsidRDefault="0019559F" w:rsidP="00BD0ED3">
            <w:pPr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解熱後３日を経過するまで</w:t>
            </w:r>
          </w:p>
        </w:tc>
      </w:tr>
      <w:tr w:rsidR="0019559F" w:rsidTr="00BD0ED3">
        <w:trPr>
          <w:cantSplit/>
          <w:trHeight w:val="20"/>
        </w:trPr>
        <w:tc>
          <w:tcPr>
            <w:tcW w:w="3397" w:type="dxa"/>
          </w:tcPr>
          <w:p w:rsidR="0019559F" w:rsidRPr="007D37DB" w:rsidRDefault="0019559F" w:rsidP="00BD0ED3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風疹</w:t>
            </w:r>
          </w:p>
        </w:tc>
        <w:tc>
          <w:tcPr>
            <w:tcW w:w="5954" w:type="dxa"/>
          </w:tcPr>
          <w:p w:rsidR="0019559F" w:rsidRPr="007D37DB" w:rsidRDefault="00A32C10" w:rsidP="00BD0ED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発疹</w:t>
            </w:r>
            <w:r w:rsidR="0019559F" w:rsidRPr="007D37DB">
              <w:rPr>
                <w:rFonts w:hint="eastAsia"/>
                <w:sz w:val="20"/>
                <w:szCs w:val="20"/>
              </w:rPr>
              <w:t>が消失するまで</w:t>
            </w:r>
          </w:p>
        </w:tc>
      </w:tr>
      <w:tr w:rsidR="0019559F" w:rsidTr="00BD0ED3">
        <w:trPr>
          <w:cantSplit/>
          <w:trHeight w:val="20"/>
        </w:trPr>
        <w:tc>
          <w:tcPr>
            <w:tcW w:w="3397" w:type="dxa"/>
          </w:tcPr>
          <w:p w:rsidR="0019559F" w:rsidRPr="007D37DB" w:rsidRDefault="0019559F" w:rsidP="00BD0ED3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水痘</w:t>
            </w:r>
            <w:r w:rsidR="009A191F">
              <w:rPr>
                <w:rFonts w:hint="eastAsia"/>
                <w:sz w:val="20"/>
                <w:szCs w:val="20"/>
              </w:rPr>
              <w:t>（水ぼうそう）</w:t>
            </w:r>
          </w:p>
        </w:tc>
        <w:tc>
          <w:tcPr>
            <w:tcW w:w="5954" w:type="dxa"/>
          </w:tcPr>
          <w:p w:rsidR="0019559F" w:rsidRPr="007D37DB" w:rsidRDefault="0019559F" w:rsidP="00BD0ED3">
            <w:pPr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全ての発疹が痂皮化するまで</w:t>
            </w:r>
          </w:p>
        </w:tc>
      </w:tr>
      <w:tr w:rsidR="0019559F" w:rsidTr="00BD0ED3">
        <w:trPr>
          <w:cantSplit/>
          <w:trHeight w:val="20"/>
        </w:trPr>
        <w:tc>
          <w:tcPr>
            <w:tcW w:w="3397" w:type="dxa"/>
          </w:tcPr>
          <w:p w:rsidR="0019559F" w:rsidRDefault="0019559F" w:rsidP="00BD0ED3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流行性耳下腺炎</w:t>
            </w:r>
          </w:p>
          <w:p w:rsidR="009A191F" w:rsidRPr="00DF7E24" w:rsidRDefault="009A191F" w:rsidP="00BD0ED3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DF7E24">
              <w:rPr>
                <w:rFonts w:hint="eastAsia"/>
                <w:sz w:val="20"/>
                <w:szCs w:val="20"/>
              </w:rPr>
              <w:t>（おたふくかぜ）</w:t>
            </w:r>
          </w:p>
        </w:tc>
        <w:tc>
          <w:tcPr>
            <w:tcW w:w="5954" w:type="dxa"/>
          </w:tcPr>
          <w:p w:rsidR="0019559F" w:rsidRPr="007D37DB" w:rsidRDefault="0019559F" w:rsidP="00BD0ED3">
            <w:pPr>
              <w:spacing w:line="120" w:lineRule="auto"/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耳下腺、顎下腺または舌下腺の腫脹が発現した後５日を経過し、かつ、全身状態が良好になるまで</w:t>
            </w:r>
          </w:p>
        </w:tc>
      </w:tr>
      <w:tr w:rsidR="0019559F" w:rsidTr="00BD0ED3">
        <w:trPr>
          <w:cantSplit/>
          <w:trHeight w:val="20"/>
        </w:trPr>
        <w:tc>
          <w:tcPr>
            <w:tcW w:w="3397" w:type="dxa"/>
          </w:tcPr>
          <w:p w:rsidR="0019559F" w:rsidRDefault="0019559F" w:rsidP="00BD0ED3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百日咳</w:t>
            </w:r>
          </w:p>
          <w:p w:rsidR="009A191F" w:rsidRPr="007D37DB" w:rsidRDefault="009A191F" w:rsidP="00BD0ED3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19559F" w:rsidRPr="007D37DB" w:rsidRDefault="0019559F" w:rsidP="00BD0ED3">
            <w:pPr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特有の咳が消失するまで、または、５日間の適正な抗菌</w:t>
            </w:r>
            <w:r w:rsidR="00301965">
              <w:rPr>
                <w:rFonts w:hint="eastAsia"/>
                <w:sz w:val="20"/>
                <w:szCs w:val="20"/>
              </w:rPr>
              <w:t>性物質製</w:t>
            </w:r>
            <w:r w:rsidRPr="007D37DB">
              <w:rPr>
                <w:rFonts w:hint="eastAsia"/>
                <w:sz w:val="20"/>
                <w:szCs w:val="20"/>
              </w:rPr>
              <w:t>剤による治療が終了するまで</w:t>
            </w:r>
          </w:p>
        </w:tc>
      </w:tr>
      <w:tr w:rsidR="0019559F" w:rsidTr="00BD0ED3">
        <w:trPr>
          <w:cantSplit/>
          <w:trHeight w:val="20"/>
        </w:trPr>
        <w:tc>
          <w:tcPr>
            <w:tcW w:w="3397" w:type="dxa"/>
          </w:tcPr>
          <w:p w:rsidR="0019559F" w:rsidRPr="007D37DB" w:rsidRDefault="0019559F" w:rsidP="00BD0ED3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咽頭結膜炎</w:t>
            </w:r>
            <w:r w:rsidR="009A191F">
              <w:rPr>
                <w:rFonts w:hint="eastAsia"/>
                <w:sz w:val="20"/>
                <w:szCs w:val="20"/>
              </w:rPr>
              <w:t>（プール熱）</w:t>
            </w:r>
          </w:p>
        </w:tc>
        <w:tc>
          <w:tcPr>
            <w:tcW w:w="5954" w:type="dxa"/>
          </w:tcPr>
          <w:p w:rsidR="0019559F" w:rsidRPr="007D37DB" w:rsidRDefault="0019559F" w:rsidP="00BD0ED3">
            <w:pPr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主要症状が消退後２日を経過するまで</w:t>
            </w:r>
          </w:p>
        </w:tc>
      </w:tr>
      <w:tr w:rsidR="0019559F" w:rsidTr="00BD0ED3">
        <w:trPr>
          <w:cantSplit/>
          <w:trHeight w:val="20"/>
        </w:trPr>
        <w:tc>
          <w:tcPr>
            <w:tcW w:w="3397" w:type="dxa"/>
          </w:tcPr>
          <w:p w:rsidR="0019559F" w:rsidRPr="007D37DB" w:rsidRDefault="0019559F" w:rsidP="00BD0ED3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結核</w:t>
            </w:r>
          </w:p>
        </w:tc>
        <w:tc>
          <w:tcPr>
            <w:tcW w:w="5954" w:type="dxa"/>
          </w:tcPr>
          <w:p w:rsidR="0019559F" w:rsidRPr="007D37DB" w:rsidRDefault="0019559F" w:rsidP="00BD0ED3">
            <w:pPr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医師において感染のおそれがないと認め</w:t>
            </w:r>
            <w:r w:rsidR="00C340A1">
              <w:rPr>
                <w:rFonts w:hint="eastAsia"/>
                <w:sz w:val="20"/>
                <w:szCs w:val="20"/>
              </w:rPr>
              <w:t>る</w:t>
            </w:r>
            <w:r w:rsidRPr="007D37DB"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19559F" w:rsidTr="00BD0ED3">
        <w:trPr>
          <w:cantSplit/>
          <w:trHeight w:val="20"/>
        </w:trPr>
        <w:tc>
          <w:tcPr>
            <w:tcW w:w="3397" w:type="dxa"/>
          </w:tcPr>
          <w:p w:rsidR="0019559F" w:rsidRPr="007D37DB" w:rsidRDefault="0019559F" w:rsidP="00BD0ED3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髄膜炎菌性髄膜炎</w:t>
            </w:r>
          </w:p>
        </w:tc>
        <w:tc>
          <w:tcPr>
            <w:tcW w:w="5954" w:type="dxa"/>
          </w:tcPr>
          <w:p w:rsidR="0019559F" w:rsidRPr="007D37DB" w:rsidRDefault="0019559F" w:rsidP="00BD0ED3">
            <w:pPr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医師において感染のおそれがないと認め</w:t>
            </w:r>
            <w:r w:rsidR="00C340A1">
              <w:rPr>
                <w:rFonts w:hint="eastAsia"/>
                <w:sz w:val="20"/>
                <w:szCs w:val="20"/>
              </w:rPr>
              <w:t>る</w:t>
            </w:r>
            <w:r w:rsidRPr="007D37DB"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19559F" w:rsidTr="00BD0ED3">
        <w:trPr>
          <w:cantSplit/>
          <w:trHeight w:val="20"/>
        </w:trPr>
        <w:tc>
          <w:tcPr>
            <w:tcW w:w="3397" w:type="dxa"/>
          </w:tcPr>
          <w:p w:rsidR="0019559F" w:rsidRPr="007D37DB" w:rsidRDefault="0019559F" w:rsidP="00BD0ED3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学校感染症　第一種</w:t>
            </w:r>
          </w:p>
          <w:p w:rsidR="0019559F" w:rsidRPr="007D37DB" w:rsidRDefault="0019559F" w:rsidP="00BD0ED3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【</w:t>
            </w:r>
            <w:r>
              <w:rPr>
                <w:rFonts w:hint="eastAsia"/>
                <w:sz w:val="20"/>
                <w:szCs w:val="20"/>
              </w:rPr>
              <w:t xml:space="preserve">病名　　　　　　</w:t>
            </w:r>
            <w:r w:rsidR="0082753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】</w:t>
            </w:r>
          </w:p>
        </w:tc>
        <w:tc>
          <w:tcPr>
            <w:tcW w:w="5954" w:type="dxa"/>
          </w:tcPr>
          <w:p w:rsidR="0019559F" w:rsidRPr="007D37DB" w:rsidRDefault="0019559F" w:rsidP="00BD0ED3">
            <w:pPr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治癒するまで</w:t>
            </w:r>
          </w:p>
        </w:tc>
      </w:tr>
      <w:tr w:rsidR="0019559F" w:rsidTr="00BD0ED3">
        <w:trPr>
          <w:cantSplit/>
          <w:trHeight w:val="513"/>
        </w:trPr>
        <w:tc>
          <w:tcPr>
            <w:tcW w:w="3397" w:type="dxa"/>
          </w:tcPr>
          <w:p w:rsidR="0019559F" w:rsidRPr="007D37DB" w:rsidRDefault="0019559F" w:rsidP="00BD0ED3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学校感染症　第三種</w:t>
            </w:r>
          </w:p>
          <w:p w:rsidR="0019559F" w:rsidRPr="007D37DB" w:rsidRDefault="0019559F" w:rsidP="00BD0ED3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【</w:t>
            </w:r>
            <w:r>
              <w:rPr>
                <w:rFonts w:hint="eastAsia"/>
                <w:sz w:val="20"/>
                <w:szCs w:val="20"/>
              </w:rPr>
              <w:t xml:space="preserve">病名　　　　</w:t>
            </w:r>
            <w:r w:rsidRPr="007D37DB">
              <w:rPr>
                <w:rFonts w:hint="eastAsia"/>
                <w:sz w:val="20"/>
                <w:szCs w:val="20"/>
              </w:rPr>
              <w:t xml:space="preserve">　</w:t>
            </w:r>
            <w:r w:rsidR="0082753E">
              <w:rPr>
                <w:rFonts w:hint="eastAsia"/>
                <w:sz w:val="20"/>
                <w:szCs w:val="20"/>
              </w:rPr>
              <w:t xml:space="preserve">　</w:t>
            </w:r>
            <w:r w:rsidRPr="007D37D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37DB">
              <w:rPr>
                <w:rFonts w:hint="eastAsia"/>
                <w:sz w:val="20"/>
                <w:szCs w:val="20"/>
              </w:rPr>
              <w:t xml:space="preserve">　　】　　　　　　　　　</w:t>
            </w:r>
          </w:p>
        </w:tc>
        <w:tc>
          <w:tcPr>
            <w:tcW w:w="5954" w:type="dxa"/>
          </w:tcPr>
          <w:p w:rsidR="0019559F" w:rsidRPr="007D37DB" w:rsidRDefault="0019559F" w:rsidP="00BD0ED3">
            <w:pPr>
              <w:jc w:val="left"/>
              <w:rPr>
                <w:sz w:val="20"/>
                <w:szCs w:val="20"/>
              </w:rPr>
            </w:pPr>
            <w:r w:rsidRPr="007D37DB">
              <w:rPr>
                <w:rFonts w:hint="eastAsia"/>
                <w:sz w:val="20"/>
                <w:szCs w:val="20"/>
              </w:rPr>
              <w:t>医師において感染のおそれがないと認めるまで</w:t>
            </w:r>
          </w:p>
        </w:tc>
      </w:tr>
    </w:tbl>
    <w:p w:rsidR="00BD0ED3" w:rsidRDefault="00BD0ED3" w:rsidP="0019559F">
      <w:pPr>
        <w:spacing w:line="360" w:lineRule="auto"/>
        <w:jc w:val="left"/>
        <w:rPr>
          <w:rFonts w:hint="eastAsia"/>
          <w:szCs w:val="21"/>
        </w:rPr>
      </w:pPr>
    </w:p>
    <w:p w:rsidR="0019559F" w:rsidRDefault="00152D47" w:rsidP="0019559F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３、出席停止期間</w:t>
      </w:r>
    </w:p>
    <w:p w:rsidR="00152D47" w:rsidRDefault="00F57FC7" w:rsidP="00067B4C">
      <w:pPr>
        <w:spacing w:line="360" w:lineRule="auto"/>
        <w:ind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152D47">
        <w:rPr>
          <w:rFonts w:hint="eastAsia"/>
          <w:szCs w:val="21"/>
        </w:rPr>
        <w:t xml:space="preserve">　　</w:t>
      </w:r>
      <w:r w:rsidR="00546AF8">
        <w:rPr>
          <w:rFonts w:hint="eastAsia"/>
          <w:szCs w:val="21"/>
        </w:rPr>
        <w:t xml:space="preserve">　</w:t>
      </w:r>
      <w:r w:rsidR="00D21F83">
        <w:rPr>
          <w:rFonts w:hint="eastAsia"/>
          <w:szCs w:val="21"/>
        </w:rPr>
        <w:t xml:space="preserve">　</w:t>
      </w:r>
      <w:r w:rsidR="00152D47">
        <w:rPr>
          <w:rFonts w:hint="eastAsia"/>
          <w:szCs w:val="21"/>
        </w:rPr>
        <w:t xml:space="preserve">年　</w:t>
      </w:r>
      <w:r w:rsidR="00D21F83">
        <w:rPr>
          <w:rFonts w:hint="eastAsia"/>
          <w:szCs w:val="21"/>
        </w:rPr>
        <w:t xml:space="preserve">　</w:t>
      </w:r>
      <w:r w:rsidR="00152D47">
        <w:rPr>
          <w:rFonts w:hint="eastAsia"/>
          <w:szCs w:val="21"/>
        </w:rPr>
        <w:t xml:space="preserve">　月　</w:t>
      </w:r>
      <w:r w:rsidR="00D21F83">
        <w:rPr>
          <w:rFonts w:hint="eastAsia"/>
          <w:szCs w:val="21"/>
        </w:rPr>
        <w:t xml:space="preserve">　</w:t>
      </w:r>
      <w:r w:rsidR="00152D47">
        <w:rPr>
          <w:rFonts w:hint="eastAsia"/>
          <w:szCs w:val="21"/>
        </w:rPr>
        <w:t xml:space="preserve">　日　より　</w:t>
      </w:r>
      <w:r>
        <w:rPr>
          <w:rFonts w:hint="eastAsia"/>
          <w:szCs w:val="21"/>
        </w:rPr>
        <w:t>令和</w:t>
      </w:r>
      <w:r w:rsidR="00152D47">
        <w:rPr>
          <w:rFonts w:hint="eastAsia"/>
          <w:szCs w:val="21"/>
        </w:rPr>
        <w:t xml:space="preserve">　　</w:t>
      </w:r>
      <w:r w:rsidR="00D21F83">
        <w:rPr>
          <w:rFonts w:hint="eastAsia"/>
          <w:szCs w:val="21"/>
        </w:rPr>
        <w:t xml:space="preserve">　</w:t>
      </w:r>
      <w:r w:rsidR="00152D47">
        <w:rPr>
          <w:rFonts w:hint="eastAsia"/>
          <w:szCs w:val="21"/>
        </w:rPr>
        <w:t xml:space="preserve">　年　　　月</w:t>
      </w:r>
      <w:r w:rsidR="00D21F83">
        <w:rPr>
          <w:rFonts w:hint="eastAsia"/>
          <w:szCs w:val="21"/>
        </w:rPr>
        <w:t xml:space="preserve">　</w:t>
      </w:r>
      <w:r w:rsidR="00152D47">
        <w:rPr>
          <w:rFonts w:hint="eastAsia"/>
          <w:szCs w:val="21"/>
        </w:rPr>
        <w:t xml:space="preserve">　　日　まで</w:t>
      </w:r>
    </w:p>
    <w:p w:rsidR="00386646" w:rsidRDefault="00152D47" w:rsidP="00BD0ED3">
      <w:pPr>
        <w:spacing w:line="360" w:lineRule="auto"/>
        <w:ind w:firstLineChars="50" w:firstLine="105"/>
        <w:jc w:val="lef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上記の感染症が治癒し、登校に支障がないことを証明します</w:t>
      </w:r>
      <w:r w:rsidR="00386646">
        <w:rPr>
          <w:rFonts w:hint="eastAsia"/>
          <w:szCs w:val="21"/>
        </w:rPr>
        <w:t>。</w:t>
      </w:r>
    </w:p>
    <w:p w:rsidR="00386646" w:rsidRDefault="00F57FC7" w:rsidP="00BD0ED3">
      <w:pPr>
        <w:spacing w:line="312" w:lineRule="auto"/>
        <w:ind w:firstLineChars="1100" w:firstLine="231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D21F83">
        <w:rPr>
          <w:rFonts w:hint="eastAsia"/>
          <w:szCs w:val="21"/>
        </w:rPr>
        <w:t xml:space="preserve">　　</w:t>
      </w:r>
      <w:r w:rsidR="00386646">
        <w:rPr>
          <w:rFonts w:hint="eastAsia"/>
          <w:szCs w:val="21"/>
        </w:rPr>
        <w:t xml:space="preserve">　</w:t>
      </w:r>
      <w:r w:rsidR="00D21F83">
        <w:rPr>
          <w:rFonts w:hint="eastAsia"/>
          <w:szCs w:val="21"/>
        </w:rPr>
        <w:t xml:space="preserve">　　年　　　　月　　　　</w:t>
      </w:r>
      <w:r w:rsidR="00386646">
        <w:rPr>
          <w:rFonts w:hint="eastAsia"/>
          <w:szCs w:val="21"/>
        </w:rPr>
        <w:t>日</w:t>
      </w:r>
    </w:p>
    <w:p w:rsidR="00546AF8" w:rsidRDefault="00D21F83" w:rsidP="00BD0ED3">
      <w:pPr>
        <w:spacing w:line="312" w:lineRule="auto"/>
        <w:ind w:firstLineChars="1400" w:firstLine="2940"/>
        <w:jc w:val="left"/>
        <w:rPr>
          <w:szCs w:val="21"/>
        </w:rPr>
      </w:pPr>
      <w:r>
        <w:rPr>
          <w:rFonts w:hint="eastAsia"/>
          <w:szCs w:val="21"/>
        </w:rPr>
        <w:t>医療機関名</w:t>
      </w:r>
    </w:p>
    <w:p w:rsidR="00386646" w:rsidRDefault="00D21F83" w:rsidP="00BD0ED3">
      <w:pPr>
        <w:spacing w:line="312" w:lineRule="auto"/>
        <w:ind w:firstLineChars="1400" w:firstLine="2940"/>
        <w:jc w:val="left"/>
        <w:rPr>
          <w:szCs w:val="21"/>
        </w:rPr>
      </w:pPr>
      <w:r>
        <w:rPr>
          <w:rFonts w:hint="eastAsia"/>
          <w:szCs w:val="21"/>
        </w:rPr>
        <w:t>住所（所在地）</w:t>
      </w:r>
    </w:p>
    <w:p w:rsidR="00D21F83" w:rsidRPr="00152D47" w:rsidRDefault="00D21F83" w:rsidP="00BD0ED3">
      <w:pPr>
        <w:spacing w:line="312" w:lineRule="auto"/>
        <w:ind w:firstLineChars="1400" w:firstLine="2940"/>
        <w:jc w:val="left"/>
        <w:rPr>
          <w:szCs w:val="21"/>
        </w:rPr>
      </w:pPr>
      <w:r>
        <w:rPr>
          <w:rFonts w:hint="eastAsia"/>
          <w:szCs w:val="21"/>
        </w:rPr>
        <w:t xml:space="preserve">医師名　　　　　</w:t>
      </w:r>
      <w:r w:rsidR="0038664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　</w:t>
      </w:r>
      <w:r w:rsidR="00BD0ED3">
        <w:rPr>
          <w:rFonts w:hint="eastAsia"/>
          <w:szCs w:val="21"/>
        </w:rPr>
        <w:t xml:space="preserve"> </w:t>
      </w:r>
      <w:r w:rsidR="00BD0ED3">
        <w:rPr>
          <w:szCs w:val="21"/>
        </w:rPr>
        <w:t xml:space="preserve">       </w:t>
      </w:r>
      <w:r w:rsidR="00386646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印</w:t>
      </w:r>
    </w:p>
    <w:sectPr w:rsidR="00D21F83" w:rsidRPr="00152D47" w:rsidSect="00BD0ED3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F2E" w:rsidRDefault="008D3F2E" w:rsidP="000C632C">
      <w:r>
        <w:separator/>
      </w:r>
    </w:p>
  </w:endnote>
  <w:endnote w:type="continuationSeparator" w:id="0">
    <w:p w:rsidR="008D3F2E" w:rsidRDefault="008D3F2E" w:rsidP="000C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0000500000000020000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F2E" w:rsidRDefault="008D3F2E" w:rsidP="000C632C">
      <w:r>
        <w:separator/>
      </w:r>
    </w:p>
  </w:footnote>
  <w:footnote w:type="continuationSeparator" w:id="0">
    <w:p w:rsidR="008D3F2E" w:rsidRDefault="008D3F2E" w:rsidP="000C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32C" w:rsidRDefault="000C632C">
    <w:pPr>
      <w:pStyle w:val="a4"/>
    </w:pPr>
    <w:r w:rsidRPr="000C632C">
      <w:rPr>
        <w:rFonts w:hint="eastAsia"/>
        <w:bdr w:val="single" w:sz="4" w:space="0" w:color="auto"/>
      </w:rPr>
      <w:t>医療機関証明書</w:t>
    </w:r>
  </w:p>
  <w:p w:rsidR="000C632C" w:rsidRDefault="000C632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8567D"/>
    <w:multiLevelType w:val="hybridMultilevel"/>
    <w:tmpl w:val="C8E8FDC2"/>
    <w:lvl w:ilvl="0" w:tplc="A150F1B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0E"/>
    <w:rsid w:val="00067B4C"/>
    <w:rsid w:val="000763DC"/>
    <w:rsid w:val="000C632C"/>
    <w:rsid w:val="000E7B0E"/>
    <w:rsid w:val="00121206"/>
    <w:rsid w:val="00152D47"/>
    <w:rsid w:val="0019559F"/>
    <w:rsid w:val="001A0876"/>
    <w:rsid w:val="00301965"/>
    <w:rsid w:val="00317077"/>
    <w:rsid w:val="003640B0"/>
    <w:rsid w:val="00386646"/>
    <w:rsid w:val="003C4CA1"/>
    <w:rsid w:val="0041372D"/>
    <w:rsid w:val="00546AF8"/>
    <w:rsid w:val="00690A2A"/>
    <w:rsid w:val="00721EED"/>
    <w:rsid w:val="0078042E"/>
    <w:rsid w:val="00784DC9"/>
    <w:rsid w:val="007D37DB"/>
    <w:rsid w:val="0082753E"/>
    <w:rsid w:val="008709F9"/>
    <w:rsid w:val="008B0677"/>
    <w:rsid w:val="008D3F2E"/>
    <w:rsid w:val="00997573"/>
    <w:rsid w:val="009A191F"/>
    <w:rsid w:val="00A32C10"/>
    <w:rsid w:val="00A82D17"/>
    <w:rsid w:val="00BC5733"/>
    <w:rsid w:val="00BD0ED3"/>
    <w:rsid w:val="00C340A1"/>
    <w:rsid w:val="00C62D5B"/>
    <w:rsid w:val="00D21F83"/>
    <w:rsid w:val="00D34635"/>
    <w:rsid w:val="00DF7E24"/>
    <w:rsid w:val="00EE28D1"/>
    <w:rsid w:val="00F57FC7"/>
    <w:rsid w:val="00FC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F50A02"/>
  <w15:chartTrackingRefBased/>
  <w15:docId w15:val="{29008A83-0B21-464E-8DD6-08BCDB9F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63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632C"/>
  </w:style>
  <w:style w:type="paragraph" w:styleId="a6">
    <w:name w:val="footer"/>
    <w:basedOn w:val="a"/>
    <w:link w:val="a7"/>
    <w:uiPriority w:val="99"/>
    <w:unhideWhenUsed/>
    <w:rsid w:val="000C63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632C"/>
  </w:style>
  <w:style w:type="paragraph" w:styleId="a8">
    <w:name w:val="List Paragraph"/>
    <w:basedOn w:val="a"/>
    <w:uiPriority w:val="34"/>
    <w:qFormat/>
    <w:rsid w:val="000C63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27B43E-B70D-5C49-92B5-4CD6F180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21</cp:revision>
  <cp:lastPrinted>2018-11-30T00:46:00Z</cp:lastPrinted>
  <dcterms:created xsi:type="dcterms:W3CDTF">2018-11-29T06:10:00Z</dcterms:created>
  <dcterms:modified xsi:type="dcterms:W3CDTF">2020-07-16T02:08:00Z</dcterms:modified>
</cp:coreProperties>
</file>